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8A40" w14:textId="25F3E7B8" w:rsidR="00C13965" w:rsidRPr="00C13965" w:rsidRDefault="00C13965" w:rsidP="00C13965">
      <w:pPr>
        <w:jc w:val="center"/>
        <w:rPr>
          <w:b/>
          <w:bCs/>
          <w:sz w:val="24"/>
          <w:szCs w:val="24"/>
        </w:rPr>
      </w:pPr>
      <w:r w:rsidRPr="00C13965">
        <w:rPr>
          <w:b/>
          <w:bCs/>
          <w:sz w:val="24"/>
          <w:szCs w:val="24"/>
        </w:rPr>
        <w:t>VNITŘNÍ ŘÁD ZDRAVOTNICKÉHO ZAŘÍZENÍ</w:t>
      </w:r>
    </w:p>
    <w:p w14:paraId="5D27973E" w14:textId="77777777" w:rsidR="0034348F" w:rsidRPr="003E34FC" w:rsidRDefault="00C13965" w:rsidP="00DD611C">
      <w:pPr>
        <w:pStyle w:val="Vrazncitt"/>
        <w:rPr>
          <w:color w:val="auto"/>
          <w:u w:val="single"/>
        </w:rPr>
      </w:pPr>
      <w:r w:rsidRPr="003E34FC">
        <w:rPr>
          <w:color w:val="auto"/>
          <w:u w:val="single"/>
        </w:rPr>
        <w:t xml:space="preserve">Název a adresa zdravotnického zařízení: </w:t>
      </w:r>
    </w:p>
    <w:p w14:paraId="2DCD3E90" w14:textId="0855C307" w:rsidR="00C13965" w:rsidRPr="003E34FC" w:rsidRDefault="00C13965" w:rsidP="00DD611C">
      <w:pPr>
        <w:pStyle w:val="Vrazncitt"/>
        <w:rPr>
          <w:color w:val="auto"/>
        </w:rPr>
      </w:pPr>
      <w:r w:rsidRPr="003E34FC">
        <w:rPr>
          <w:color w:val="auto"/>
        </w:rPr>
        <w:t>Dentální hygiena Apolena, Marie Horáková, DiS.</w:t>
      </w:r>
    </w:p>
    <w:p w14:paraId="7087781B" w14:textId="7D7B6CD4" w:rsidR="00C13965" w:rsidRPr="003E34FC" w:rsidRDefault="00C13965" w:rsidP="00DD611C">
      <w:pPr>
        <w:pStyle w:val="Vrazncitt"/>
        <w:rPr>
          <w:color w:val="auto"/>
        </w:rPr>
      </w:pPr>
      <w:r w:rsidRPr="003E34FC">
        <w:rPr>
          <w:color w:val="auto"/>
        </w:rPr>
        <w:t>Stamicova 1968/21, Praha 6, 162 00</w:t>
      </w:r>
      <w:r w:rsidR="00547A2F" w:rsidRPr="003E34FC">
        <w:rPr>
          <w:color w:val="auto"/>
        </w:rPr>
        <w:t>, Poliklinika DAM s.r.o.</w:t>
      </w:r>
      <w:r w:rsidR="003E34FC">
        <w:rPr>
          <w:color w:val="auto"/>
        </w:rPr>
        <w:t>, ordinace 210</w:t>
      </w:r>
    </w:p>
    <w:p w14:paraId="4AE9D9B9" w14:textId="432A8202" w:rsidR="00CA7832" w:rsidRDefault="00C13965" w:rsidP="00CA7832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>Vážení pacienti, vážím si vaší důvěry a zájmu o </w:t>
      </w:r>
      <w:r w:rsidR="006C7182">
        <w:rPr>
          <w:sz w:val="24"/>
          <w:szCs w:val="24"/>
        </w:rPr>
        <w:t>o</w:t>
      </w:r>
      <w:r w:rsidRPr="00C13965">
        <w:rPr>
          <w:sz w:val="24"/>
          <w:szCs w:val="24"/>
        </w:rPr>
        <w:t xml:space="preserve">šetření na </w:t>
      </w:r>
      <w:r w:rsidR="00A2682D">
        <w:rPr>
          <w:sz w:val="24"/>
          <w:szCs w:val="24"/>
        </w:rPr>
        <w:t>tomto</w:t>
      </w:r>
      <w:r w:rsidRPr="00C13965">
        <w:rPr>
          <w:sz w:val="24"/>
          <w:szCs w:val="24"/>
        </w:rPr>
        <w:t xml:space="preserve"> pracovišti. </w:t>
      </w:r>
    </w:p>
    <w:p w14:paraId="6EEF070B" w14:textId="77777777" w:rsidR="00183EC6" w:rsidRDefault="00183EC6" w:rsidP="00CA7832">
      <w:pPr>
        <w:ind w:firstLine="708"/>
        <w:rPr>
          <w:sz w:val="24"/>
          <w:szCs w:val="24"/>
        </w:rPr>
      </w:pPr>
    </w:p>
    <w:p w14:paraId="51898E04" w14:textId="28EACBB9" w:rsidR="00645FCB" w:rsidRPr="002427C7" w:rsidRDefault="00645FCB" w:rsidP="00DC0A14">
      <w:pPr>
        <w:pStyle w:val="Podnadpis"/>
        <w:numPr>
          <w:ilvl w:val="0"/>
          <w:numId w:val="1"/>
        </w:numPr>
        <w:rPr>
          <w:color w:val="auto"/>
        </w:rPr>
      </w:pPr>
      <w:r w:rsidRPr="002427C7">
        <w:rPr>
          <w:color w:val="auto"/>
        </w:rPr>
        <w:t>PRÁVA A POVINNOSTI PACIENTŮ</w:t>
      </w:r>
    </w:p>
    <w:p w14:paraId="471C854E" w14:textId="77777777" w:rsidR="00CA7832" w:rsidRDefault="00C13965" w:rsidP="00CA7832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 xml:space="preserve">Každý pacient má ve zdravotnickém zařízení právo na úctu, důstojné zacházení, ohleduplnost a respektování soukromí při poskytování zdravotních služeb. Povinností pacientů je chovat se slušně ke zdravotnickým pracovníkům, respektovat jejich pokyny, chovat se slušně a ohleduplně k ostatním pacientům či jejich doprovodu. Každý pacient je povinen se před ošetřením seznámit s Vnitřním řádem. </w:t>
      </w:r>
    </w:p>
    <w:p w14:paraId="6821D2B5" w14:textId="5A463363" w:rsidR="00645FCB" w:rsidRPr="002427C7" w:rsidRDefault="00645FCB" w:rsidP="00DC0A14">
      <w:pPr>
        <w:pStyle w:val="Podnadpis"/>
        <w:numPr>
          <w:ilvl w:val="0"/>
          <w:numId w:val="1"/>
        </w:numPr>
        <w:rPr>
          <w:color w:val="auto"/>
        </w:rPr>
      </w:pPr>
      <w:r w:rsidRPr="002427C7">
        <w:rPr>
          <w:color w:val="auto"/>
        </w:rPr>
        <w:t>ORDINAČNÍ A PROVOZNÍ DOBA</w:t>
      </w:r>
    </w:p>
    <w:p w14:paraId="04242323" w14:textId="77777777" w:rsidR="002034F0" w:rsidRPr="00645FCB" w:rsidRDefault="00C13965" w:rsidP="00CA7832">
      <w:pPr>
        <w:ind w:firstLine="708"/>
        <w:rPr>
          <w:b/>
          <w:bCs/>
          <w:sz w:val="24"/>
          <w:szCs w:val="24"/>
        </w:rPr>
      </w:pPr>
      <w:r w:rsidRPr="00C13965">
        <w:rPr>
          <w:sz w:val="24"/>
          <w:szCs w:val="24"/>
        </w:rPr>
        <w:t xml:space="preserve">Ordinační doba je zveřejněna u vstupu do </w:t>
      </w:r>
      <w:r w:rsidR="00A2682D">
        <w:rPr>
          <w:sz w:val="24"/>
          <w:szCs w:val="24"/>
        </w:rPr>
        <w:t>ordinace a na</w:t>
      </w:r>
      <w:r w:rsidRPr="00C13965">
        <w:rPr>
          <w:sz w:val="24"/>
          <w:szCs w:val="24"/>
        </w:rPr>
        <w:t xml:space="preserve"> stránkách pracoviště </w:t>
      </w:r>
      <w:r w:rsidRPr="00EA35C6">
        <w:rPr>
          <w:sz w:val="24"/>
          <w:szCs w:val="24"/>
          <w:u w:val="single"/>
        </w:rPr>
        <w:t>www.</w:t>
      </w:r>
      <w:r w:rsidR="006C7182" w:rsidRPr="00EA35C6">
        <w:rPr>
          <w:sz w:val="24"/>
          <w:szCs w:val="24"/>
          <w:u w:val="single"/>
        </w:rPr>
        <w:t>dhapolena.cz</w:t>
      </w:r>
      <w:r w:rsidR="006C7182">
        <w:rPr>
          <w:sz w:val="24"/>
          <w:szCs w:val="24"/>
        </w:rPr>
        <w:t>.</w:t>
      </w:r>
      <w:r w:rsidRPr="00C13965">
        <w:rPr>
          <w:sz w:val="24"/>
          <w:szCs w:val="24"/>
        </w:rPr>
        <w:t xml:space="preserve"> </w:t>
      </w:r>
      <w:r w:rsidR="00A2682D">
        <w:rPr>
          <w:sz w:val="24"/>
          <w:szCs w:val="24"/>
        </w:rPr>
        <w:t xml:space="preserve">Provozní doba je shodná s ordinační dobou. </w:t>
      </w:r>
      <w:r w:rsidRPr="00C13965">
        <w:rPr>
          <w:sz w:val="24"/>
          <w:szCs w:val="24"/>
        </w:rPr>
        <w:t xml:space="preserve">Příjem posledního objednaného pacienta </w:t>
      </w:r>
      <w:r w:rsidR="003209F4" w:rsidRPr="00645FCB">
        <w:rPr>
          <w:sz w:val="24"/>
          <w:szCs w:val="24"/>
        </w:rPr>
        <w:t xml:space="preserve">většinou </w:t>
      </w:r>
      <w:r w:rsidRPr="00645FCB">
        <w:rPr>
          <w:sz w:val="24"/>
          <w:szCs w:val="24"/>
        </w:rPr>
        <w:t xml:space="preserve">končí </w:t>
      </w:r>
      <w:r w:rsidR="006C7182" w:rsidRPr="00645FCB">
        <w:rPr>
          <w:sz w:val="24"/>
          <w:szCs w:val="24"/>
        </w:rPr>
        <w:t>1</w:t>
      </w:r>
      <w:r w:rsidR="005B5A30" w:rsidRPr="00645FCB">
        <w:rPr>
          <w:sz w:val="24"/>
          <w:szCs w:val="24"/>
        </w:rPr>
        <w:t xml:space="preserve"> </w:t>
      </w:r>
      <w:r w:rsidR="006C7182" w:rsidRPr="00645FCB">
        <w:rPr>
          <w:sz w:val="24"/>
          <w:szCs w:val="24"/>
        </w:rPr>
        <w:t>hod</w:t>
      </w:r>
      <w:r w:rsidR="005B5A30" w:rsidRPr="00645FCB">
        <w:rPr>
          <w:sz w:val="24"/>
          <w:szCs w:val="24"/>
        </w:rPr>
        <w:t>.</w:t>
      </w:r>
      <w:r w:rsidRPr="00645FCB">
        <w:rPr>
          <w:sz w:val="24"/>
          <w:szCs w:val="24"/>
        </w:rPr>
        <w:t xml:space="preserve"> před koncem ordinačních hodin.</w:t>
      </w:r>
      <w:r w:rsidRPr="00645FCB">
        <w:rPr>
          <w:b/>
          <w:bCs/>
          <w:sz w:val="24"/>
          <w:szCs w:val="24"/>
        </w:rPr>
        <w:t xml:space="preserve"> </w:t>
      </w:r>
    </w:p>
    <w:p w14:paraId="51D11051" w14:textId="07AB4244" w:rsidR="00645FCB" w:rsidRPr="002427C7" w:rsidRDefault="00645FCB" w:rsidP="00DC0A14">
      <w:pPr>
        <w:pStyle w:val="Podnadpis"/>
        <w:numPr>
          <w:ilvl w:val="0"/>
          <w:numId w:val="1"/>
        </w:numPr>
        <w:rPr>
          <w:color w:val="auto"/>
        </w:rPr>
      </w:pPr>
      <w:r w:rsidRPr="002427C7">
        <w:rPr>
          <w:color w:val="auto"/>
        </w:rPr>
        <w:t>OBJEDNÁVÁNÍ K OŠETŘENÍ</w:t>
      </w:r>
    </w:p>
    <w:p w14:paraId="19FA5B59" w14:textId="4E894B8C" w:rsidR="00C0638E" w:rsidRDefault="00C13965" w:rsidP="00CA7832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>K </w:t>
      </w:r>
      <w:r w:rsidR="00BD1119">
        <w:rPr>
          <w:sz w:val="24"/>
          <w:szCs w:val="24"/>
        </w:rPr>
        <w:t>o</w:t>
      </w:r>
      <w:r w:rsidRPr="00C13965">
        <w:rPr>
          <w:sz w:val="24"/>
          <w:szCs w:val="24"/>
        </w:rPr>
        <w:t>šetření v ordinac</w:t>
      </w:r>
      <w:r w:rsidR="00BD1119">
        <w:rPr>
          <w:sz w:val="24"/>
          <w:szCs w:val="24"/>
        </w:rPr>
        <w:t>i</w:t>
      </w:r>
      <w:r w:rsidRPr="00C13965">
        <w:rPr>
          <w:sz w:val="24"/>
          <w:szCs w:val="24"/>
        </w:rPr>
        <w:t> se pacienti objednávají předem, a to</w:t>
      </w:r>
      <w:r w:rsidR="00BD1119">
        <w:rPr>
          <w:sz w:val="24"/>
          <w:szCs w:val="24"/>
        </w:rPr>
        <w:t xml:space="preserve"> online</w:t>
      </w:r>
      <w:r w:rsidR="008A4D56">
        <w:rPr>
          <w:sz w:val="24"/>
          <w:szCs w:val="24"/>
        </w:rPr>
        <w:t xml:space="preserve"> přes webové stránky</w:t>
      </w:r>
      <w:r w:rsidR="00BD1119">
        <w:rPr>
          <w:sz w:val="24"/>
          <w:szCs w:val="24"/>
        </w:rPr>
        <w:t>,</w:t>
      </w:r>
      <w:r w:rsidRPr="00C13965">
        <w:rPr>
          <w:sz w:val="24"/>
          <w:szCs w:val="24"/>
        </w:rPr>
        <w:t xml:space="preserve"> telefonicky</w:t>
      </w:r>
      <w:r w:rsidR="00BD1119">
        <w:rPr>
          <w:sz w:val="24"/>
          <w:szCs w:val="24"/>
        </w:rPr>
        <w:t xml:space="preserve"> nebo e-mailem</w:t>
      </w:r>
      <w:r w:rsidRPr="00C13965">
        <w:rPr>
          <w:sz w:val="24"/>
          <w:szCs w:val="24"/>
        </w:rPr>
        <w:t xml:space="preserve"> </w:t>
      </w:r>
      <w:r w:rsidR="00BD1119">
        <w:rPr>
          <w:sz w:val="24"/>
          <w:szCs w:val="24"/>
        </w:rPr>
        <w:t xml:space="preserve">na </w:t>
      </w:r>
      <w:r w:rsidRPr="00C13965">
        <w:rPr>
          <w:sz w:val="24"/>
          <w:szCs w:val="24"/>
        </w:rPr>
        <w:t>uvedených kontak</w:t>
      </w:r>
      <w:r w:rsidR="003209F4">
        <w:rPr>
          <w:sz w:val="24"/>
          <w:szCs w:val="24"/>
        </w:rPr>
        <w:t>t</w:t>
      </w:r>
      <w:r w:rsidR="00BD1119">
        <w:rPr>
          <w:sz w:val="24"/>
          <w:szCs w:val="24"/>
        </w:rPr>
        <w:t>ech</w:t>
      </w:r>
      <w:r w:rsidRPr="00C13965">
        <w:rPr>
          <w:sz w:val="24"/>
          <w:szCs w:val="24"/>
        </w:rPr>
        <w:t xml:space="preserve"> pracoviště nebo osobně v rámci ordinační doby pracoviště. V naléhavých případech, zejména v případě potřeby poskytnutí akutní péče, lze provést </w:t>
      </w:r>
      <w:r w:rsidR="00DC6F78">
        <w:rPr>
          <w:sz w:val="24"/>
          <w:szCs w:val="24"/>
        </w:rPr>
        <w:t xml:space="preserve">ošetření </w:t>
      </w:r>
      <w:r w:rsidRPr="00C13965">
        <w:rPr>
          <w:sz w:val="24"/>
          <w:szCs w:val="24"/>
        </w:rPr>
        <w:t>pacienta i bez předchozí domluvy</w:t>
      </w:r>
      <w:r w:rsidR="00EA35C6">
        <w:rPr>
          <w:sz w:val="24"/>
          <w:szCs w:val="24"/>
        </w:rPr>
        <w:t>, pokud je v ordinaci volno</w:t>
      </w:r>
      <w:r w:rsidRPr="00C13965">
        <w:rPr>
          <w:sz w:val="24"/>
          <w:szCs w:val="24"/>
        </w:rPr>
        <w:t xml:space="preserve">. </w:t>
      </w:r>
    </w:p>
    <w:p w14:paraId="0B1CE156" w14:textId="4BCF7A25" w:rsidR="00DC0A14" w:rsidRPr="00DC0A14" w:rsidRDefault="00DC0A14" w:rsidP="00DC0A14">
      <w:pPr>
        <w:pStyle w:val="Podnadpis"/>
        <w:numPr>
          <w:ilvl w:val="0"/>
          <w:numId w:val="1"/>
        </w:numPr>
        <w:rPr>
          <w:color w:val="auto"/>
        </w:rPr>
      </w:pPr>
      <w:r w:rsidRPr="00DC0A14">
        <w:rPr>
          <w:color w:val="auto"/>
        </w:rPr>
        <w:t>DOCHÁZKA NA TER</w:t>
      </w:r>
      <w:r w:rsidR="00CB1AC8">
        <w:rPr>
          <w:color w:val="auto"/>
        </w:rPr>
        <w:t>M</w:t>
      </w:r>
      <w:r w:rsidRPr="00DC0A14">
        <w:rPr>
          <w:color w:val="auto"/>
        </w:rPr>
        <w:t>ÍNY A PRAVIDLA OMLUVY</w:t>
      </w:r>
    </w:p>
    <w:p w14:paraId="275CF115" w14:textId="1D10742E" w:rsidR="003209F4" w:rsidRDefault="00C13965" w:rsidP="00CA7832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 xml:space="preserve">Domluvený termín </w:t>
      </w:r>
      <w:r w:rsidR="00C14810">
        <w:rPr>
          <w:sz w:val="24"/>
          <w:szCs w:val="24"/>
        </w:rPr>
        <w:t>ošetření</w:t>
      </w:r>
      <w:r w:rsidRPr="00C13965">
        <w:rPr>
          <w:sz w:val="24"/>
          <w:szCs w:val="24"/>
        </w:rPr>
        <w:t xml:space="preserve"> je závazný</w:t>
      </w:r>
      <w:r w:rsidR="004138E1">
        <w:rPr>
          <w:sz w:val="24"/>
          <w:szCs w:val="24"/>
        </w:rPr>
        <w:t>. V</w:t>
      </w:r>
      <w:r w:rsidRPr="00C13965">
        <w:rPr>
          <w:sz w:val="24"/>
          <w:szCs w:val="24"/>
        </w:rPr>
        <w:t> případě, že se objednaný pacient nemůže dostavit</w:t>
      </w:r>
      <w:r w:rsidR="004C512F">
        <w:rPr>
          <w:sz w:val="24"/>
          <w:szCs w:val="24"/>
        </w:rPr>
        <w:t>,</w:t>
      </w:r>
      <w:r w:rsidRPr="00C13965">
        <w:rPr>
          <w:sz w:val="24"/>
          <w:szCs w:val="24"/>
        </w:rPr>
        <w:t xml:space="preserve"> je povinen sjednanou návštěvu zrušit telefonicky, emailem nebo osobně nejpozději 24 hodin předem. Neomluvená absence je porušením Vnitřního řádu. Opakované neomluvené absence</w:t>
      </w:r>
      <w:r w:rsidR="00195165">
        <w:rPr>
          <w:sz w:val="24"/>
          <w:szCs w:val="24"/>
        </w:rPr>
        <w:t xml:space="preserve"> nebo pozdní omluvy</w:t>
      </w:r>
      <w:r w:rsidRPr="00C13965">
        <w:rPr>
          <w:sz w:val="24"/>
          <w:szCs w:val="24"/>
        </w:rPr>
        <w:t xml:space="preserve"> mohou být důvodem k ukončení poskytování zdravotní péče v</w:t>
      </w:r>
      <w:r w:rsidR="002034F0">
        <w:rPr>
          <w:sz w:val="24"/>
          <w:szCs w:val="24"/>
        </w:rPr>
        <w:t xml:space="preserve"> tomto </w:t>
      </w:r>
      <w:r w:rsidRPr="00C13965">
        <w:rPr>
          <w:sz w:val="24"/>
          <w:szCs w:val="24"/>
        </w:rPr>
        <w:t>zařízení.</w:t>
      </w:r>
    </w:p>
    <w:p w14:paraId="7039148F" w14:textId="3AA5C74C" w:rsidR="00C0638E" w:rsidRDefault="00C0638E" w:rsidP="00CA7832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V případě, </w:t>
      </w:r>
      <w:r w:rsidR="00A02AC3">
        <w:rPr>
          <w:sz w:val="24"/>
          <w:szCs w:val="24"/>
        </w:rPr>
        <w:t>že</w:t>
      </w:r>
      <w:r>
        <w:rPr>
          <w:sz w:val="24"/>
          <w:szCs w:val="24"/>
        </w:rPr>
        <w:t xml:space="preserve"> se pacient bez omluvy nedostaví na objednaný termín,</w:t>
      </w:r>
      <w:r w:rsidR="00753B83">
        <w:rPr>
          <w:sz w:val="24"/>
          <w:szCs w:val="24"/>
        </w:rPr>
        <w:t xml:space="preserve"> nebo se omluví méně než 24 hodin předem,</w:t>
      </w:r>
      <w:r>
        <w:rPr>
          <w:sz w:val="24"/>
          <w:szCs w:val="24"/>
        </w:rPr>
        <w:t xml:space="preserve"> </w:t>
      </w:r>
      <w:r w:rsidR="00A02AC3">
        <w:rPr>
          <w:sz w:val="24"/>
          <w:szCs w:val="24"/>
        </w:rPr>
        <w:t>může být při dalším objednání požadována nevratná záloha v</w:t>
      </w:r>
      <w:r>
        <w:rPr>
          <w:sz w:val="24"/>
          <w:szCs w:val="24"/>
        </w:rPr>
        <w:t>e výši 50</w:t>
      </w:r>
      <w:r w:rsidR="00A02AC3">
        <w:rPr>
          <w:sz w:val="24"/>
          <w:szCs w:val="24"/>
        </w:rPr>
        <w:t xml:space="preserve"> </w:t>
      </w:r>
      <w:r>
        <w:rPr>
          <w:sz w:val="24"/>
          <w:szCs w:val="24"/>
        </w:rPr>
        <w:t>% z </w:t>
      </w:r>
      <w:r w:rsidR="00A02AC3">
        <w:rPr>
          <w:sz w:val="24"/>
          <w:szCs w:val="24"/>
        </w:rPr>
        <w:t>ceny</w:t>
      </w:r>
      <w:r>
        <w:rPr>
          <w:sz w:val="24"/>
          <w:szCs w:val="24"/>
        </w:rPr>
        <w:t xml:space="preserve"> plánovaného ošetření.</w:t>
      </w:r>
      <w:r w:rsidR="00095677">
        <w:rPr>
          <w:sz w:val="24"/>
          <w:szCs w:val="24"/>
        </w:rPr>
        <w:t xml:space="preserve"> Tato záloha musí být uhrazena předem, a to nejpozději do 48 hodin od domluvy nového termínu. V případě, že záloha nebude uhrazena, termín nebude rezervován.</w:t>
      </w:r>
    </w:p>
    <w:p w14:paraId="38154777" w14:textId="38CF917E" w:rsidR="001C2647" w:rsidRDefault="001C2647" w:rsidP="00CA7832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Opakované pozdní omluvy mohou být dle uvážení ošetřujícího důvodem k ukončení poskytování péče, pokud tím dochází k</w:t>
      </w:r>
      <w:r w:rsidR="00C54170">
        <w:rPr>
          <w:sz w:val="24"/>
          <w:szCs w:val="24"/>
        </w:rPr>
        <w:t xml:space="preserve"> opakovanému znemožnění využití ordinačního času a k finančním ztrátám ordinace. </w:t>
      </w:r>
      <w:r w:rsidR="00CC53C0">
        <w:rPr>
          <w:sz w:val="24"/>
          <w:szCs w:val="24"/>
        </w:rPr>
        <w:t>I v</w:t>
      </w:r>
      <w:r w:rsidR="00C54170">
        <w:rPr>
          <w:sz w:val="24"/>
          <w:szCs w:val="24"/>
        </w:rPr>
        <w:t> těchto případech může být rovněž požadována nevratná záloha ve stejné výši</w:t>
      </w:r>
      <w:r w:rsidR="00CC53C0">
        <w:rPr>
          <w:sz w:val="24"/>
          <w:szCs w:val="24"/>
        </w:rPr>
        <w:t xml:space="preserve"> a za stejných podmínek</w:t>
      </w:r>
      <w:r w:rsidR="00C54170">
        <w:rPr>
          <w:sz w:val="24"/>
          <w:szCs w:val="24"/>
        </w:rPr>
        <w:t>, jak je uvedeno výše</w:t>
      </w:r>
      <w:r w:rsidR="00CC53C0">
        <w:rPr>
          <w:sz w:val="24"/>
          <w:szCs w:val="24"/>
        </w:rPr>
        <w:t>.</w:t>
      </w:r>
    </w:p>
    <w:p w14:paraId="2BB20A70" w14:textId="77777777" w:rsidR="001737BB" w:rsidRDefault="001737BB" w:rsidP="008709F3">
      <w:pPr>
        <w:rPr>
          <w:sz w:val="24"/>
          <w:szCs w:val="24"/>
        </w:rPr>
      </w:pPr>
    </w:p>
    <w:p w14:paraId="0F59F6A7" w14:textId="1DF29F99" w:rsidR="001737BB" w:rsidRPr="001737BB" w:rsidRDefault="001737BB" w:rsidP="001737BB">
      <w:pPr>
        <w:pStyle w:val="Podnadpis"/>
        <w:numPr>
          <w:ilvl w:val="0"/>
          <w:numId w:val="1"/>
        </w:numPr>
        <w:rPr>
          <w:color w:val="auto"/>
        </w:rPr>
      </w:pPr>
      <w:r w:rsidRPr="001737BB">
        <w:rPr>
          <w:color w:val="auto"/>
        </w:rPr>
        <w:t>CHOVÁNÍ PACINTŮ V ČEKÁRNĚ A V ORDINACI</w:t>
      </w:r>
    </w:p>
    <w:p w14:paraId="487BF83F" w14:textId="77777777" w:rsidR="00E33D74" w:rsidRDefault="00C13965" w:rsidP="00E33D74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 xml:space="preserve"> Pacienti čekají na ošetření v</w:t>
      </w:r>
      <w:r w:rsidR="00C65CA0">
        <w:rPr>
          <w:sz w:val="24"/>
          <w:szCs w:val="24"/>
        </w:rPr>
        <w:t> </w:t>
      </w:r>
      <w:r w:rsidRPr="00C13965">
        <w:rPr>
          <w:sz w:val="24"/>
          <w:szCs w:val="24"/>
        </w:rPr>
        <w:t>čekárně</w:t>
      </w:r>
      <w:r w:rsidR="00C65CA0">
        <w:rPr>
          <w:sz w:val="24"/>
          <w:szCs w:val="24"/>
        </w:rPr>
        <w:t xml:space="preserve"> na chodbě před ordinací</w:t>
      </w:r>
      <w:r w:rsidRPr="00C13965">
        <w:rPr>
          <w:sz w:val="24"/>
          <w:szCs w:val="24"/>
        </w:rPr>
        <w:t xml:space="preserve">, která je přístupná v době </w:t>
      </w:r>
      <w:r w:rsidR="00A501AF">
        <w:rPr>
          <w:sz w:val="24"/>
          <w:szCs w:val="24"/>
        </w:rPr>
        <w:t>otevíracích hodin polikliniky DAM s. r. o</w:t>
      </w:r>
      <w:r w:rsidRPr="00C13965">
        <w:rPr>
          <w:sz w:val="24"/>
          <w:szCs w:val="24"/>
        </w:rPr>
        <w:t>. Během čekání mohou obvyklým způsobem používat zařízení čekárny. Pacient má povinnost své osobní věci neodkládat v čekárně, ale vždy je nezbytné vzít</w:t>
      </w:r>
      <w:r w:rsidR="00055323">
        <w:rPr>
          <w:sz w:val="24"/>
          <w:szCs w:val="24"/>
        </w:rPr>
        <w:t xml:space="preserve"> je</w:t>
      </w:r>
      <w:r w:rsidRPr="00C13965">
        <w:rPr>
          <w:sz w:val="24"/>
          <w:szCs w:val="24"/>
        </w:rPr>
        <w:t xml:space="preserve"> s sebou do ordinace. Je zakázáno obtěžovat ostatní pacienty nevhodným chováním, ničit a odnášet zařízení čekárny</w:t>
      </w:r>
      <w:r w:rsidR="00151DB1">
        <w:rPr>
          <w:sz w:val="24"/>
          <w:szCs w:val="24"/>
        </w:rPr>
        <w:t xml:space="preserve"> a ordinace</w:t>
      </w:r>
      <w:r w:rsidRPr="00C13965">
        <w:rPr>
          <w:sz w:val="24"/>
          <w:szCs w:val="24"/>
        </w:rPr>
        <w:t xml:space="preserve">. Je zakázáno vnášet do </w:t>
      </w:r>
      <w:r w:rsidR="00151DB1">
        <w:rPr>
          <w:sz w:val="24"/>
          <w:szCs w:val="24"/>
        </w:rPr>
        <w:t>ordinace</w:t>
      </w:r>
      <w:r w:rsidRPr="00C13965">
        <w:rPr>
          <w:sz w:val="24"/>
          <w:szCs w:val="24"/>
        </w:rPr>
        <w:t xml:space="preserve"> či čekárny zbraně, střelivo, výbušniny a jiné nebezpečné předměty či látky. Rovněž je zakázán vstup se zvířaty (s výjimkou asistenčního či vodícího psa), jízdními koly, koloběžkami apod. V prostorách </w:t>
      </w:r>
      <w:r w:rsidR="001347E7">
        <w:rPr>
          <w:sz w:val="24"/>
          <w:szCs w:val="24"/>
        </w:rPr>
        <w:t>ordinace</w:t>
      </w:r>
      <w:r w:rsidRPr="00C13965">
        <w:rPr>
          <w:sz w:val="24"/>
          <w:szCs w:val="24"/>
        </w:rPr>
        <w:t xml:space="preserve"> i čekárny je přísný zákaz kouření a konzumace alkoholu a jiných návykových látek. Pacientovi jevícímu známky požití alkoholu či jiných omamných látek může být odmítnuto ošetření a může být z čekárny vykázán. </w:t>
      </w:r>
    </w:p>
    <w:p w14:paraId="5315831A" w14:textId="6346CB0C" w:rsidR="009C2CD7" w:rsidRPr="009C2CD7" w:rsidRDefault="009C2CD7" w:rsidP="009C2CD7">
      <w:pPr>
        <w:pStyle w:val="Podnadpis"/>
        <w:numPr>
          <w:ilvl w:val="0"/>
          <w:numId w:val="1"/>
        </w:numPr>
        <w:rPr>
          <w:color w:val="auto"/>
        </w:rPr>
      </w:pPr>
      <w:r w:rsidRPr="009C2CD7">
        <w:rPr>
          <w:color w:val="auto"/>
        </w:rPr>
        <w:t>JAK SE PŘIPRAVIT NA OŠETŘENÍ</w:t>
      </w:r>
    </w:p>
    <w:p w14:paraId="045FDC16" w14:textId="08068897" w:rsidR="00E33D74" w:rsidRDefault="00E33D74" w:rsidP="00E33D74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>Do ordinace k ošetření přichází pacient po řádné osobní hygieně, čistě oblečený, pokud tomu nebrání jeho zdravotní stav.</w:t>
      </w:r>
      <w:r w:rsidR="009C2CD7">
        <w:rPr>
          <w:sz w:val="24"/>
          <w:szCs w:val="24"/>
        </w:rPr>
        <w:t xml:space="preserve"> Doporučuje se vyčistit si před ošetřením zuby. Pacienti by měli být připraveni sdělit aktuální informace </w:t>
      </w:r>
      <w:r w:rsidR="00754371">
        <w:rPr>
          <w:sz w:val="24"/>
          <w:szCs w:val="24"/>
        </w:rPr>
        <w:t>o svém zdravotním stavu. Je doporučeno mít seznam léků nebo lékařské zprávy, které se mohou týkat plánovaného ošetření.</w:t>
      </w:r>
    </w:p>
    <w:p w14:paraId="0A414657" w14:textId="05343354" w:rsidR="00961923" w:rsidRDefault="00961923" w:rsidP="00E33D74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>V případě epidemiologicky významné situace je pacientům v prostorách zdravotnického zařízení doporučeno nosit ochranu dýchacích cest, tedy respirátor nebo roušku.</w:t>
      </w:r>
    </w:p>
    <w:p w14:paraId="384D617C" w14:textId="23095D04" w:rsidR="009C2CD7" w:rsidRDefault="006A03F1" w:rsidP="006A03F1">
      <w:pPr>
        <w:pStyle w:val="Podnadpis"/>
        <w:numPr>
          <w:ilvl w:val="0"/>
          <w:numId w:val="1"/>
        </w:numPr>
      </w:pPr>
      <w:r w:rsidRPr="006A03F1">
        <w:rPr>
          <w:color w:val="auto"/>
        </w:rPr>
        <w:t>PRAVIDLA CHODU ORDINACE</w:t>
      </w:r>
    </w:p>
    <w:p w14:paraId="43234B97" w14:textId="418DA1FC" w:rsidR="00EF081C" w:rsidRDefault="00C13965" w:rsidP="00CA7832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 xml:space="preserve">Pořadí ošetření pacientů vždy určuje </w:t>
      </w:r>
      <w:r w:rsidR="00222634">
        <w:rPr>
          <w:sz w:val="24"/>
          <w:szCs w:val="24"/>
        </w:rPr>
        <w:t>dentální hygienistka</w:t>
      </w:r>
      <w:r w:rsidRPr="00C13965">
        <w:rPr>
          <w:sz w:val="24"/>
          <w:szCs w:val="24"/>
        </w:rPr>
        <w:t xml:space="preserve"> nebo jí pověřený pracovník. Pacient vstupuje do ordinace až po vyzvání zdravotnickým pracovníkem. </w:t>
      </w:r>
      <w:r w:rsidR="00CB40AB" w:rsidRPr="00C13965">
        <w:rPr>
          <w:sz w:val="24"/>
          <w:szCs w:val="24"/>
        </w:rPr>
        <w:t xml:space="preserve"> </w:t>
      </w:r>
      <w:r w:rsidRPr="00C13965">
        <w:rPr>
          <w:sz w:val="24"/>
          <w:szCs w:val="24"/>
        </w:rPr>
        <w:t>Pacienti jsou zváni do ordinace podle možností v čase, na který byli objednán</w:t>
      </w:r>
      <w:r w:rsidR="00A37CE9">
        <w:rPr>
          <w:sz w:val="24"/>
          <w:szCs w:val="24"/>
        </w:rPr>
        <w:t>i</w:t>
      </w:r>
      <w:r w:rsidRPr="00C13965">
        <w:rPr>
          <w:sz w:val="24"/>
          <w:szCs w:val="24"/>
        </w:rPr>
        <w:t xml:space="preserve">. </w:t>
      </w:r>
      <w:r w:rsidR="00CB40AB">
        <w:rPr>
          <w:sz w:val="24"/>
          <w:szCs w:val="24"/>
        </w:rPr>
        <w:t>Mou</w:t>
      </w:r>
      <w:r w:rsidRPr="00C13965">
        <w:rPr>
          <w:sz w:val="24"/>
          <w:szCs w:val="24"/>
        </w:rPr>
        <w:t xml:space="preserve"> snahou je objednací časy dodržovat, ale každý pacient potřebuje individuální péči, což nelze předem časově přesně ohraničit. Proto prosím omluvte případné zdržení. </w:t>
      </w:r>
      <w:r w:rsidR="00140271">
        <w:rPr>
          <w:sz w:val="24"/>
          <w:szCs w:val="24"/>
        </w:rPr>
        <w:t>Doba čekání by zpravidla neměla přesáhnout 15 minut. Děkuji za pochopení a trpělivost.</w:t>
      </w:r>
    </w:p>
    <w:p w14:paraId="170FCB5D" w14:textId="60BDE5B1" w:rsidR="00C74995" w:rsidRPr="00C74995" w:rsidRDefault="00C74995" w:rsidP="00C74995">
      <w:pPr>
        <w:pStyle w:val="Podnadpis"/>
        <w:numPr>
          <w:ilvl w:val="0"/>
          <w:numId w:val="1"/>
        </w:numPr>
        <w:rPr>
          <w:color w:val="auto"/>
        </w:rPr>
      </w:pPr>
      <w:r w:rsidRPr="00C74995">
        <w:rPr>
          <w:color w:val="auto"/>
        </w:rPr>
        <w:t>CENÍK A ÚHRADA SLUŽEB</w:t>
      </w:r>
    </w:p>
    <w:p w14:paraId="2B3CE4AD" w14:textId="77777777" w:rsidR="00815513" w:rsidRDefault="00C13965" w:rsidP="00126C3E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>Na pracovišt</w:t>
      </w:r>
      <w:r w:rsidR="00BF39CE">
        <w:rPr>
          <w:sz w:val="24"/>
          <w:szCs w:val="24"/>
        </w:rPr>
        <w:t>i</w:t>
      </w:r>
      <w:r w:rsidRPr="00C13965">
        <w:rPr>
          <w:sz w:val="24"/>
          <w:szCs w:val="24"/>
        </w:rPr>
        <w:t xml:space="preserve"> je poskytována péče nehrazená ze zdravotního pojištění. </w:t>
      </w:r>
      <w:r w:rsidR="001C5F2F">
        <w:rPr>
          <w:sz w:val="24"/>
          <w:szCs w:val="24"/>
        </w:rPr>
        <w:t xml:space="preserve">Většina pojišťoven nějakou měrou zpětně přispívá na absolvovanou dentální hygienu. </w:t>
      </w:r>
      <w:r w:rsidRPr="00C13965">
        <w:rPr>
          <w:sz w:val="24"/>
          <w:szCs w:val="24"/>
        </w:rPr>
        <w:t>Ceník služeb je dostupný</w:t>
      </w:r>
      <w:r w:rsidR="00BF39CE" w:rsidRPr="00C13965">
        <w:rPr>
          <w:sz w:val="24"/>
          <w:szCs w:val="24"/>
        </w:rPr>
        <w:t xml:space="preserve"> </w:t>
      </w:r>
      <w:r w:rsidRPr="00C13965">
        <w:rPr>
          <w:sz w:val="24"/>
          <w:szCs w:val="24"/>
        </w:rPr>
        <w:t>v</w:t>
      </w:r>
      <w:r w:rsidR="00BF39CE">
        <w:rPr>
          <w:sz w:val="24"/>
          <w:szCs w:val="24"/>
        </w:rPr>
        <w:t> </w:t>
      </w:r>
      <w:r w:rsidRPr="00C13965">
        <w:rPr>
          <w:sz w:val="24"/>
          <w:szCs w:val="24"/>
        </w:rPr>
        <w:t>ordinaci</w:t>
      </w:r>
      <w:r w:rsidR="00BF39CE">
        <w:rPr>
          <w:sz w:val="24"/>
          <w:szCs w:val="24"/>
        </w:rPr>
        <w:t xml:space="preserve"> a na webových stránkách</w:t>
      </w:r>
      <w:r w:rsidRPr="00C13965">
        <w:rPr>
          <w:sz w:val="24"/>
          <w:szCs w:val="24"/>
        </w:rPr>
        <w:t xml:space="preserve">. Úhrada je možná v hotovosti nebo přes </w:t>
      </w:r>
      <w:r w:rsidR="00E01F36">
        <w:rPr>
          <w:sz w:val="24"/>
          <w:szCs w:val="24"/>
        </w:rPr>
        <w:t>QR kód v ordinaci</w:t>
      </w:r>
      <w:r w:rsidRPr="00C13965">
        <w:rPr>
          <w:sz w:val="24"/>
          <w:szCs w:val="24"/>
        </w:rPr>
        <w:t xml:space="preserve">. </w:t>
      </w:r>
    </w:p>
    <w:p w14:paraId="38ED8316" w14:textId="77777777" w:rsidR="000C487A" w:rsidRDefault="000C487A" w:rsidP="00126C3E">
      <w:pPr>
        <w:ind w:firstLine="708"/>
        <w:rPr>
          <w:sz w:val="24"/>
          <w:szCs w:val="24"/>
        </w:rPr>
      </w:pPr>
    </w:p>
    <w:p w14:paraId="001D673D" w14:textId="6D9C7B0F" w:rsidR="00C74995" w:rsidRDefault="00C74995" w:rsidP="00C74995">
      <w:pPr>
        <w:pStyle w:val="Podnadpis"/>
        <w:numPr>
          <w:ilvl w:val="0"/>
          <w:numId w:val="1"/>
        </w:numPr>
      </w:pPr>
      <w:r w:rsidRPr="00C74995">
        <w:rPr>
          <w:color w:val="auto"/>
        </w:rPr>
        <w:lastRenderedPageBreak/>
        <w:t>SOUHLAS PACIENTA</w:t>
      </w:r>
    </w:p>
    <w:p w14:paraId="0956244B" w14:textId="356B5265" w:rsidR="004C25E1" w:rsidRDefault="00C13965" w:rsidP="00BF08BF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>Souhlas s poskytnutím zdravotních služeb stvrzuje pacient ústně</w:t>
      </w:r>
      <w:r w:rsidR="007F7863">
        <w:rPr>
          <w:sz w:val="24"/>
          <w:szCs w:val="24"/>
        </w:rPr>
        <w:t xml:space="preserve"> nebo písemně</w:t>
      </w:r>
      <w:r w:rsidRPr="00C13965">
        <w:rPr>
          <w:sz w:val="24"/>
          <w:szCs w:val="24"/>
        </w:rPr>
        <w:t xml:space="preserve">. V případech, kdy je zdravotnickým pracovištěm vyžadován k některým výkonům a postupům písemný </w:t>
      </w:r>
      <w:r w:rsidR="00754659">
        <w:rPr>
          <w:sz w:val="24"/>
          <w:szCs w:val="24"/>
        </w:rPr>
        <w:t>i</w:t>
      </w:r>
      <w:r w:rsidRPr="00C13965">
        <w:rPr>
          <w:sz w:val="24"/>
          <w:szCs w:val="24"/>
        </w:rPr>
        <w:t xml:space="preserve">nformovaný souhlas pacienta, je pacient zdravotnickým pracovníkem poučen, je mu vše vysvětleno, stvrdí poskytnutí informací podpisem </w:t>
      </w:r>
      <w:r w:rsidR="00754659">
        <w:rPr>
          <w:sz w:val="24"/>
          <w:szCs w:val="24"/>
        </w:rPr>
        <w:t>i</w:t>
      </w:r>
      <w:r w:rsidRPr="00C13965">
        <w:rPr>
          <w:sz w:val="24"/>
          <w:szCs w:val="24"/>
        </w:rPr>
        <w:t>nformovaného souhlasu. </w:t>
      </w:r>
    </w:p>
    <w:p w14:paraId="283A2B45" w14:textId="77777777" w:rsidR="00956075" w:rsidRDefault="00956075" w:rsidP="00BF08BF">
      <w:pPr>
        <w:ind w:firstLine="708"/>
        <w:rPr>
          <w:sz w:val="24"/>
          <w:szCs w:val="24"/>
        </w:rPr>
      </w:pPr>
    </w:p>
    <w:p w14:paraId="48F90728" w14:textId="77777777" w:rsidR="004C25E1" w:rsidRDefault="004C25E1" w:rsidP="00126C3E">
      <w:pPr>
        <w:ind w:firstLine="708"/>
        <w:rPr>
          <w:sz w:val="24"/>
          <w:szCs w:val="24"/>
        </w:rPr>
      </w:pPr>
    </w:p>
    <w:p w14:paraId="1D6BFAE0" w14:textId="26D85F68" w:rsidR="0065455E" w:rsidRDefault="0065455E" w:rsidP="0065455E">
      <w:pPr>
        <w:pStyle w:val="Podnadpis"/>
        <w:numPr>
          <w:ilvl w:val="0"/>
          <w:numId w:val="1"/>
        </w:numPr>
      </w:pPr>
      <w:r w:rsidRPr="0065455E">
        <w:rPr>
          <w:color w:val="auto"/>
        </w:rPr>
        <w:t>OŠETŘENÍ NE</w:t>
      </w:r>
      <w:r w:rsidR="000B58B9">
        <w:rPr>
          <w:color w:val="auto"/>
        </w:rPr>
        <w:t>Z</w:t>
      </w:r>
      <w:r w:rsidRPr="0065455E">
        <w:rPr>
          <w:color w:val="auto"/>
        </w:rPr>
        <w:t>LETILÝCH PACIENTŮ</w:t>
      </w:r>
    </w:p>
    <w:p w14:paraId="0600A162" w14:textId="6DF263B0" w:rsidR="00844EF0" w:rsidRDefault="00844EF0" w:rsidP="00844EF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Nezletilí pacienti do 15 let se k ošetření dostavují vždy v doprovodu zákonného zástupce. Starší děti od 15 let </w:t>
      </w:r>
      <w:r w:rsidR="001019C6">
        <w:rPr>
          <w:sz w:val="24"/>
          <w:szCs w:val="24"/>
        </w:rPr>
        <w:t xml:space="preserve">(po domluvě eventuálně i mladší) </w:t>
      </w:r>
      <w:r>
        <w:rPr>
          <w:sz w:val="24"/>
          <w:szCs w:val="24"/>
        </w:rPr>
        <w:t>mohou absolvovat opakované návštěvy samostatně, pokud s tím zákonný zástupce souhlasí a předchozí návštěva proběhla bez obtíží. Vstupní vyšetření je doporučeno provádět vždy za přítomnosti zákonného zástupce. Dentální hygienistka si vyhrazuje právo požádat o doprovod zákonného zástupce kdykoliv, pokud to povaha zdravotního výkonu vyžaduje. V případech, kdy je potřeba informovaný souhlas, může jej za dítě mladší 15 let podepsat pouze zákonný zástupce.</w:t>
      </w:r>
    </w:p>
    <w:p w14:paraId="60DD021B" w14:textId="0756673A" w:rsidR="00A72C71" w:rsidRPr="00A72C71" w:rsidRDefault="00A72C71" w:rsidP="00A72C71">
      <w:pPr>
        <w:pStyle w:val="Podnadpis"/>
        <w:numPr>
          <w:ilvl w:val="0"/>
          <w:numId w:val="1"/>
        </w:numPr>
        <w:rPr>
          <w:color w:val="auto"/>
        </w:rPr>
      </w:pPr>
      <w:r w:rsidRPr="00A72C71">
        <w:rPr>
          <w:color w:val="auto"/>
        </w:rPr>
        <w:t>ZDRAVOTNICKÁ DOKUMENTACE</w:t>
      </w:r>
    </w:p>
    <w:p w14:paraId="6AD5C971" w14:textId="77777777" w:rsidR="001A06B0" w:rsidRDefault="00C13965" w:rsidP="00126C3E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>Informace o zdravotním stavu pacienta </w:t>
      </w:r>
      <w:r w:rsidR="000D2DC1">
        <w:rPr>
          <w:sz w:val="24"/>
          <w:szCs w:val="24"/>
        </w:rPr>
        <w:t xml:space="preserve">jsou součástí lékařského tajemství. </w:t>
      </w:r>
      <w:r w:rsidRPr="00C13965">
        <w:rPr>
          <w:sz w:val="24"/>
          <w:szCs w:val="24"/>
        </w:rPr>
        <w:t>Předávání zdravotních informací jinému lékaři</w:t>
      </w:r>
      <w:r w:rsidR="0097355A">
        <w:rPr>
          <w:sz w:val="24"/>
          <w:szCs w:val="24"/>
        </w:rPr>
        <w:t xml:space="preserve"> </w:t>
      </w:r>
      <w:r w:rsidR="00101A27">
        <w:rPr>
          <w:sz w:val="24"/>
          <w:szCs w:val="24"/>
        </w:rPr>
        <w:t>(zejména praktickému zubnímu lékaři)</w:t>
      </w:r>
      <w:r w:rsidRPr="00C13965">
        <w:rPr>
          <w:sz w:val="24"/>
          <w:szCs w:val="24"/>
        </w:rPr>
        <w:t xml:space="preserve"> si pacient zajistí sám, pokud se </w:t>
      </w:r>
      <w:r w:rsidR="00101A27">
        <w:rPr>
          <w:sz w:val="24"/>
          <w:szCs w:val="24"/>
        </w:rPr>
        <w:t>nedomluvíme</w:t>
      </w:r>
      <w:r w:rsidRPr="00C13965">
        <w:rPr>
          <w:sz w:val="24"/>
          <w:szCs w:val="24"/>
        </w:rPr>
        <w:t xml:space="preserve"> jinak. </w:t>
      </w:r>
    </w:p>
    <w:p w14:paraId="0795DB18" w14:textId="0791058D" w:rsidR="00844EF0" w:rsidRDefault="00C13965" w:rsidP="00126C3E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>Nahlášení změn, tedy změnu osobních údajů (bydliště, příjmení, email, telefon</w:t>
      </w:r>
      <w:r w:rsidR="00673EA9">
        <w:rPr>
          <w:sz w:val="24"/>
          <w:szCs w:val="24"/>
        </w:rPr>
        <w:t xml:space="preserve"> aj.</w:t>
      </w:r>
      <w:r w:rsidRPr="00C13965">
        <w:rPr>
          <w:sz w:val="24"/>
          <w:szCs w:val="24"/>
        </w:rPr>
        <w:t>)</w:t>
      </w:r>
      <w:r w:rsidR="00AE2CA2">
        <w:rPr>
          <w:sz w:val="24"/>
          <w:szCs w:val="24"/>
        </w:rPr>
        <w:t>,</w:t>
      </w:r>
      <w:r w:rsidRPr="00C13965">
        <w:rPr>
          <w:sz w:val="24"/>
          <w:szCs w:val="24"/>
        </w:rPr>
        <w:t> změnu zdravotní pojišťovny</w:t>
      </w:r>
      <w:r w:rsidR="00673EA9">
        <w:rPr>
          <w:sz w:val="24"/>
          <w:szCs w:val="24"/>
        </w:rPr>
        <w:t>,</w:t>
      </w:r>
      <w:r w:rsidR="00AE2CA2">
        <w:rPr>
          <w:sz w:val="24"/>
          <w:szCs w:val="24"/>
        </w:rPr>
        <w:t xml:space="preserve"> změny zdravotního stavu a</w:t>
      </w:r>
      <w:r w:rsidR="00673EA9">
        <w:rPr>
          <w:sz w:val="24"/>
          <w:szCs w:val="24"/>
        </w:rPr>
        <w:t xml:space="preserve"> změny</w:t>
      </w:r>
      <w:r w:rsidR="00AE2CA2">
        <w:rPr>
          <w:sz w:val="24"/>
          <w:szCs w:val="24"/>
        </w:rPr>
        <w:t xml:space="preserve"> v</w:t>
      </w:r>
      <w:r w:rsidR="00673EA9">
        <w:rPr>
          <w:sz w:val="24"/>
          <w:szCs w:val="24"/>
        </w:rPr>
        <w:t xml:space="preserve"> užívané </w:t>
      </w:r>
      <w:r w:rsidR="00AE2CA2">
        <w:rPr>
          <w:sz w:val="24"/>
          <w:szCs w:val="24"/>
        </w:rPr>
        <w:t xml:space="preserve">medikaci </w:t>
      </w:r>
      <w:r w:rsidRPr="00C13965">
        <w:rPr>
          <w:sz w:val="24"/>
          <w:szCs w:val="24"/>
        </w:rPr>
        <w:t xml:space="preserve">je pacient povinen nahlásit </w:t>
      </w:r>
      <w:r w:rsidR="00185381">
        <w:rPr>
          <w:sz w:val="24"/>
          <w:szCs w:val="24"/>
        </w:rPr>
        <w:t>dentální hygienistce</w:t>
      </w:r>
      <w:r w:rsidRPr="00C13965">
        <w:rPr>
          <w:sz w:val="24"/>
          <w:szCs w:val="24"/>
        </w:rPr>
        <w:t xml:space="preserve"> před ošetřením. </w:t>
      </w:r>
    </w:p>
    <w:p w14:paraId="6DDA3A1B" w14:textId="3F800423" w:rsidR="00506BBB" w:rsidRPr="00506BBB" w:rsidRDefault="00506BBB" w:rsidP="00385C12">
      <w:pPr>
        <w:ind w:firstLine="708"/>
        <w:rPr>
          <w:sz w:val="24"/>
          <w:szCs w:val="24"/>
        </w:rPr>
      </w:pPr>
      <w:r w:rsidRPr="00506BBB">
        <w:rPr>
          <w:sz w:val="24"/>
          <w:szCs w:val="24"/>
        </w:rPr>
        <w:t>Zdravotnické zařízení zpracovává osobní údaje pacientů v souladu s platnými právními předpisy</w:t>
      </w:r>
      <w:r w:rsidR="00854006">
        <w:rPr>
          <w:sz w:val="24"/>
          <w:szCs w:val="24"/>
        </w:rPr>
        <w:t xml:space="preserve">. </w:t>
      </w:r>
      <w:r w:rsidRPr="00506BBB">
        <w:rPr>
          <w:sz w:val="24"/>
          <w:szCs w:val="24"/>
        </w:rPr>
        <w:t>Osobní údaje jsou shromažďovány výhradně za účelem poskytování zdravotních služeb, vedení zdravotnické dokumentace a plnění zákonných povinností.</w:t>
      </w:r>
    </w:p>
    <w:p w14:paraId="730BAF7F" w14:textId="3D62F06A" w:rsidR="00506BBB" w:rsidRPr="00506BBB" w:rsidRDefault="00506BBB" w:rsidP="00506BBB">
      <w:pPr>
        <w:ind w:firstLine="708"/>
        <w:rPr>
          <w:sz w:val="24"/>
          <w:szCs w:val="24"/>
        </w:rPr>
      </w:pPr>
      <w:r w:rsidRPr="00506BBB">
        <w:rPr>
          <w:sz w:val="24"/>
          <w:szCs w:val="24"/>
        </w:rPr>
        <w:t xml:space="preserve">Přístup k údajům mají pouze oprávnění pracovníci zdravotnického zařízení, kteří jsou vázáni mlčenlivostí. Zdravotnická dokumentace je uchovávána po zákonem stanovenou dobu a pacient má právo do ní nahlížet, pořizovat si výpisy či kopie v souladu se zákonem o zdravotních službách. </w:t>
      </w:r>
      <w:r w:rsidR="00596AEB">
        <w:rPr>
          <w:sz w:val="24"/>
          <w:szCs w:val="24"/>
        </w:rPr>
        <w:t>To</w:t>
      </w:r>
      <w:r w:rsidR="00AA12CC">
        <w:rPr>
          <w:sz w:val="24"/>
          <w:szCs w:val="24"/>
        </w:rPr>
        <w:t xml:space="preserve"> vše</w:t>
      </w:r>
      <w:r w:rsidR="00385C12" w:rsidRPr="00C13965">
        <w:rPr>
          <w:sz w:val="24"/>
          <w:szCs w:val="24"/>
        </w:rPr>
        <w:t xml:space="preserve"> může </w:t>
      </w:r>
      <w:r w:rsidR="00385C12">
        <w:rPr>
          <w:sz w:val="24"/>
          <w:szCs w:val="24"/>
        </w:rPr>
        <w:t xml:space="preserve">být zpřístupněno </w:t>
      </w:r>
      <w:r w:rsidR="00385C12" w:rsidRPr="00C13965">
        <w:rPr>
          <w:sz w:val="24"/>
          <w:szCs w:val="24"/>
        </w:rPr>
        <w:t>pouze pacient</w:t>
      </w:r>
      <w:r w:rsidR="00385C12">
        <w:rPr>
          <w:sz w:val="24"/>
          <w:szCs w:val="24"/>
        </w:rPr>
        <w:t>ovi</w:t>
      </w:r>
      <w:r w:rsidR="00385C12" w:rsidRPr="00C13965">
        <w:rPr>
          <w:sz w:val="24"/>
          <w:szCs w:val="24"/>
        </w:rPr>
        <w:t>, jeho zákonn</w:t>
      </w:r>
      <w:r w:rsidR="00385C12">
        <w:rPr>
          <w:sz w:val="24"/>
          <w:szCs w:val="24"/>
        </w:rPr>
        <w:t>ému</w:t>
      </w:r>
      <w:r w:rsidR="00385C12" w:rsidRPr="00C13965">
        <w:rPr>
          <w:sz w:val="24"/>
          <w:szCs w:val="24"/>
        </w:rPr>
        <w:t xml:space="preserve"> zástupci, zmocněnci a osob</w:t>
      </w:r>
      <w:r w:rsidR="00385C12">
        <w:rPr>
          <w:sz w:val="24"/>
          <w:szCs w:val="24"/>
        </w:rPr>
        <w:t>ám</w:t>
      </w:r>
      <w:r w:rsidR="00385C12" w:rsidRPr="00C13965">
        <w:rPr>
          <w:sz w:val="24"/>
          <w:szCs w:val="24"/>
        </w:rPr>
        <w:t xml:space="preserve"> stanoven</w:t>
      </w:r>
      <w:r w:rsidR="00385C12">
        <w:rPr>
          <w:sz w:val="24"/>
          <w:szCs w:val="24"/>
        </w:rPr>
        <w:t>ým</w:t>
      </w:r>
      <w:r w:rsidR="00385C12" w:rsidRPr="00C13965">
        <w:rPr>
          <w:sz w:val="24"/>
          <w:szCs w:val="24"/>
        </w:rPr>
        <w:t xml:space="preserve"> obecně závaznými předpisy na základě písemné žádosti. Zákonem stanovená lhůta pro jeho vyhotovení je 30 dní od obdržení žádosti</w:t>
      </w:r>
      <w:r w:rsidR="00385C12">
        <w:rPr>
          <w:sz w:val="24"/>
          <w:szCs w:val="24"/>
        </w:rPr>
        <w:t xml:space="preserve">. </w:t>
      </w:r>
      <w:r w:rsidRPr="00506BBB">
        <w:rPr>
          <w:sz w:val="24"/>
          <w:szCs w:val="24"/>
        </w:rPr>
        <w:t>Zdravotní informace jsou třetím osobám poskytovány pouze na základě písemného souhlasu pacienta, nebo v případech stanovených zákonem</w:t>
      </w:r>
      <w:r w:rsidR="00185381">
        <w:rPr>
          <w:sz w:val="24"/>
          <w:szCs w:val="24"/>
        </w:rPr>
        <w:t>.</w:t>
      </w:r>
    </w:p>
    <w:p w14:paraId="577A0C34" w14:textId="3893B78D" w:rsidR="00547A2F" w:rsidRDefault="00C13965" w:rsidP="00126C3E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>Zdravotnická dokumentace vedená ošetřujícím je majetkem poskytovatele zdravotních služeb. Vaše osobní údaje shromažďuj</w:t>
      </w:r>
      <w:r w:rsidR="00511434">
        <w:rPr>
          <w:sz w:val="24"/>
          <w:szCs w:val="24"/>
        </w:rPr>
        <w:t>i</w:t>
      </w:r>
      <w:r w:rsidRPr="00C13965">
        <w:rPr>
          <w:sz w:val="24"/>
          <w:szCs w:val="24"/>
        </w:rPr>
        <w:t xml:space="preserve"> po dobu, kterou stanoví právní předpisy. </w:t>
      </w:r>
    </w:p>
    <w:p w14:paraId="197E1319" w14:textId="77777777" w:rsidR="00161E47" w:rsidRDefault="00161E47" w:rsidP="00126C3E">
      <w:pPr>
        <w:ind w:firstLine="708"/>
        <w:rPr>
          <w:sz w:val="24"/>
          <w:szCs w:val="24"/>
        </w:rPr>
      </w:pPr>
    </w:p>
    <w:p w14:paraId="2858DA1C" w14:textId="77777777" w:rsidR="00161E47" w:rsidRDefault="00161E47" w:rsidP="00161E47">
      <w:pPr>
        <w:ind w:firstLine="708"/>
        <w:rPr>
          <w:sz w:val="24"/>
          <w:szCs w:val="24"/>
        </w:rPr>
      </w:pPr>
    </w:p>
    <w:p w14:paraId="648AECF5" w14:textId="19E9173E" w:rsidR="00161E47" w:rsidRPr="00161E47" w:rsidRDefault="00161E47" w:rsidP="00161E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PODMÍNKY PŘIJETÍ DO PÉČE</w:t>
      </w:r>
    </w:p>
    <w:p w14:paraId="09E0AC15" w14:textId="0F198958" w:rsidR="00EA2CD4" w:rsidRDefault="00C13965" w:rsidP="00161E47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 xml:space="preserve"> Poskytovatel je oprávněn odmítnout přijetí pacienta do péče z důvodů překročení únosného pracovního zatížení způsobujícího snížení kvality a bezpečnosti péče. </w:t>
      </w:r>
      <w:r w:rsidR="00D16983">
        <w:rPr>
          <w:sz w:val="24"/>
          <w:szCs w:val="24"/>
        </w:rPr>
        <w:t xml:space="preserve">Dále si vyhrazuje právo nepřijmout pacienta do péče v případě, že jeho zdravotní stav vyžaduje zvláštní podmínky, přístrojové nebo personální vybavení, kterými ordinace nedisponuje, a nebylo by tak možné zajistit bezpečné a odborné provedení ošetření. </w:t>
      </w:r>
    </w:p>
    <w:p w14:paraId="6D8D6DEE" w14:textId="0185ECF9" w:rsidR="005B26BA" w:rsidRDefault="00C13965" w:rsidP="00161E47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>Vnitřní řád je pro všechny pacienty závazný. Není povinností pacienta souhlasit s Vnitřním řádem, ale nesouhlas je zároveň nesouhlasem s poskytnutím zdravotní péče a objednáním v </w:t>
      </w:r>
      <w:r w:rsidR="009339F6">
        <w:rPr>
          <w:sz w:val="24"/>
          <w:szCs w:val="24"/>
        </w:rPr>
        <w:t>tomto</w:t>
      </w:r>
      <w:r w:rsidRPr="00C13965">
        <w:rPr>
          <w:sz w:val="24"/>
          <w:szCs w:val="24"/>
        </w:rPr>
        <w:t xml:space="preserve"> zdravotnickém zařízení. Pacient si dle svého uvážení může zvolit jinou ambulanci či jiné zdravotnické zařízení, které bude jeho požadavkům více vyhovovat. </w:t>
      </w:r>
    </w:p>
    <w:p w14:paraId="31DA4046" w14:textId="54B263EF" w:rsidR="00F32527" w:rsidRDefault="00C13965" w:rsidP="00126C3E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>Vnitřní řád je dostupný na</w:t>
      </w:r>
      <w:r w:rsidR="00B37903">
        <w:rPr>
          <w:sz w:val="24"/>
          <w:szCs w:val="24"/>
        </w:rPr>
        <w:t xml:space="preserve"> stránkách</w:t>
      </w:r>
      <w:r w:rsidRPr="00C13965">
        <w:rPr>
          <w:sz w:val="24"/>
          <w:szCs w:val="24"/>
        </w:rPr>
        <w:t> www.</w:t>
      </w:r>
      <w:r w:rsidR="008A3AF4">
        <w:rPr>
          <w:sz w:val="24"/>
          <w:szCs w:val="24"/>
        </w:rPr>
        <w:t>dhapolena.cz</w:t>
      </w:r>
      <w:r w:rsidRPr="00C13965">
        <w:rPr>
          <w:sz w:val="24"/>
          <w:szCs w:val="24"/>
        </w:rPr>
        <w:t xml:space="preserve"> i v ordinaci. Zdravotnické zařízení může ukončit poskytování zdravotních služeb pacientovi, který závažným způsobem omezuje práva ostatních pacientů, soustavně nedodržuje navržený léčebný postup</w:t>
      </w:r>
      <w:r w:rsidR="00B37903">
        <w:rPr>
          <w:sz w:val="24"/>
          <w:szCs w:val="24"/>
        </w:rPr>
        <w:t>, nerespektuje</w:t>
      </w:r>
      <w:r w:rsidRPr="00C13965">
        <w:rPr>
          <w:sz w:val="24"/>
          <w:szCs w:val="24"/>
        </w:rPr>
        <w:t xml:space="preserve"> vnitřní</w:t>
      </w:r>
      <w:r w:rsidR="00B37903">
        <w:rPr>
          <w:sz w:val="24"/>
          <w:szCs w:val="24"/>
        </w:rPr>
        <w:t xml:space="preserve"> </w:t>
      </w:r>
      <w:r w:rsidRPr="00C13965">
        <w:rPr>
          <w:sz w:val="24"/>
          <w:szCs w:val="24"/>
        </w:rPr>
        <w:t>řád zdravotnického zařízení</w:t>
      </w:r>
      <w:r w:rsidR="00B37903">
        <w:rPr>
          <w:sz w:val="24"/>
          <w:szCs w:val="24"/>
        </w:rPr>
        <w:t>, narušuje nebo omezuje práva a důstojnost ošetřujícího personálu, nebo se opakovaně nedostaví na sjednaný termín ošetření</w:t>
      </w:r>
      <w:r w:rsidRPr="00C13965">
        <w:rPr>
          <w:sz w:val="24"/>
          <w:szCs w:val="24"/>
        </w:rPr>
        <w:t xml:space="preserve">. (§ 48 odst. 2 zákona o zdravotních službách č. 372/2011 Sb.). </w:t>
      </w:r>
    </w:p>
    <w:p w14:paraId="08F5B10D" w14:textId="14C3AD41" w:rsidR="00F776A4" w:rsidRDefault="00C13965" w:rsidP="00126C3E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 xml:space="preserve">Vztah mezi zdravotníkem a pacientem je založen na vzájemné důvěře. </w:t>
      </w:r>
      <w:r w:rsidR="00273487">
        <w:rPr>
          <w:sz w:val="24"/>
          <w:szCs w:val="24"/>
        </w:rPr>
        <w:t>Mým</w:t>
      </w:r>
      <w:r w:rsidRPr="00C13965">
        <w:rPr>
          <w:sz w:val="24"/>
          <w:szCs w:val="24"/>
        </w:rPr>
        <w:t xml:space="preserve"> cílem je být vaším partnerem při péči o vaše zdraví.</w:t>
      </w:r>
    </w:p>
    <w:p w14:paraId="17C51B85" w14:textId="77777777" w:rsidR="00F776A4" w:rsidRDefault="00C13965" w:rsidP="00126C3E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 xml:space="preserve"> </w:t>
      </w:r>
    </w:p>
    <w:p w14:paraId="795B02F4" w14:textId="162F134A" w:rsidR="00B276C3" w:rsidRPr="00C13965" w:rsidRDefault="00C13965" w:rsidP="00DD611C">
      <w:pPr>
        <w:ind w:firstLine="708"/>
        <w:rPr>
          <w:sz w:val="24"/>
          <w:szCs w:val="24"/>
        </w:rPr>
      </w:pPr>
      <w:r w:rsidRPr="00C13965">
        <w:rPr>
          <w:sz w:val="24"/>
          <w:szCs w:val="24"/>
        </w:rPr>
        <w:t>Děkuj</w:t>
      </w:r>
      <w:r w:rsidR="000246EB">
        <w:rPr>
          <w:sz w:val="24"/>
          <w:szCs w:val="24"/>
        </w:rPr>
        <w:t>i</w:t>
      </w:r>
      <w:r w:rsidRPr="00C13965">
        <w:rPr>
          <w:sz w:val="24"/>
          <w:szCs w:val="24"/>
        </w:rPr>
        <w:t xml:space="preserve">, že respektujete Vnitřní řád. </w:t>
      </w:r>
    </w:p>
    <w:sectPr w:rsidR="00B276C3" w:rsidRPr="00C1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39A"/>
    <w:multiLevelType w:val="hybridMultilevel"/>
    <w:tmpl w:val="AAE478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7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65"/>
    <w:rsid w:val="000246EB"/>
    <w:rsid w:val="00055323"/>
    <w:rsid w:val="0009202C"/>
    <w:rsid w:val="00095677"/>
    <w:rsid w:val="000B58B9"/>
    <w:rsid w:val="000C487A"/>
    <w:rsid w:val="000D2DC1"/>
    <w:rsid w:val="001019C6"/>
    <w:rsid w:val="00101A27"/>
    <w:rsid w:val="00126C3E"/>
    <w:rsid w:val="001347E7"/>
    <w:rsid w:val="00140271"/>
    <w:rsid w:val="00151DB1"/>
    <w:rsid w:val="00161E47"/>
    <w:rsid w:val="00170BC7"/>
    <w:rsid w:val="001737BB"/>
    <w:rsid w:val="00183EC6"/>
    <w:rsid w:val="00185381"/>
    <w:rsid w:val="00195165"/>
    <w:rsid w:val="001A06B0"/>
    <w:rsid w:val="001C2647"/>
    <w:rsid w:val="001C5F2F"/>
    <w:rsid w:val="002034F0"/>
    <w:rsid w:val="00222634"/>
    <w:rsid w:val="002306AF"/>
    <w:rsid w:val="00242557"/>
    <w:rsid w:val="002427C7"/>
    <w:rsid w:val="00273487"/>
    <w:rsid w:val="002970C9"/>
    <w:rsid w:val="003209F4"/>
    <w:rsid w:val="0034348F"/>
    <w:rsid w:val="00385C12"/>
    <w:rsid w:val="003C20AD"/>
    <w:rsid w:val="003D1D1F"/>
    <w:rsid w:val="003E34FC"/>
    <w:rsid w:val="004138E1"/>
    <w:rsid w:val="0043669B"/>
    <w:rsid w:val="004C25E1"/>
    <w:rsid w:val="004C512F"/>
    <w:rsid w:val="00506BBB"/>
    <w:rsid w:val="00511434"/>
    <w:rsid w:val="005420FF"/>
    <w:rsid w:val="00547A2F"/>
    <w:rsid w:val="00596AEB"/>
    <w:rsid w:val="005B26BA"/>
    <w:rsid w:val="005B5A30"/>
    <w:rsid w:val="005E3453"/>
    <w:rsid w:val="005F7AA0"/>
    <w:rsid w:val="00645FCB"/>
    <w:rsid w:val="0065455E"/>
    <w:rsid w:val="00673EA9"/>
    <w:rsid w:val="00690637"/>
    <w:rsid w:val="006A03F1"/>
    <w:rsid w:val="006B2D3E"/>
    <w:rsid w:val="006C7182"/>
    <w:rsid w:val="006D4A43"/>
    <w:rsid w:val="00703741"/>
    <w:rsid w:val="00753B83"/>
    <w:rsid w:val="00754371"/>
    <w:rsid w:val="00754659"/>
    <w:rsid w:val="00765A98"/>
    <w:rsid w:val="007A2CAF"/>
    <w:rsid w:val="007E47B6"/>
    <w:rsid w:val="007F7863"/>
    <w:rsid w:val="00815513"/>
    <w:rsid w:val="00844EF0"/>
    <w:rsid w:val="00854006"/>
    <w:rsid w:val="008709F3"/>
    <w:rsid w:val="008A3AF4"/>
    <w:rsid w:val="008A4D56"/>
    <w:rsid w:val="008F74D7"/>
    <w:rsid w:val="009339F6"/>
    <w:rsid w:val="00956075"/>
    <w:rsid w:val="00961923"/>
    <w:rsid w:val="0097355A"/>
    <w:rsid w:val="00985A33"/>
    <w:rsid w:val="009C2CD7"/>
    <w:rsid w:val="00A02AC3"/>
    <w:rsid w:val="00A04C9F"/>
    <w:rsid w:val="00A2682D"/>
    <w:rsid w:val="00A37CE9"/>
    <w:rsid w:val="00A501AF"/>
    <w:rsid w:val="00A56FE3"/>
    <w:rsid w:val="00A72C71"/>
    <w:rsid w:val="00AA12CC"/>
    <w:rsid w:val="00AE2CA2"/>
    <w:rsid w:val="00B276C3"/>
    <w:rsid w:val="00B37903"/>
    <w:rsid w:val="00B72B0B"/>
    <w:rsid w:val="00B8723C"/>
    <w:rsid w:val="00BD1119"/>
    <w:rsid w:val="00BF08BF"/>
    <w:rsid w:val="00BF39CE"/>
    <w:rsid w:val="00C0638E"/>
    <w:rsid w:val="00C13965"/>
    <w:rsid w:val="00C14810"/>
    <w:rsid w:val="00C54170"/>
    <w:rsid w:val="00C65CA0"/>
    <w:rsid w:val="00C74995"/>
    <w:rsid w:val="00CA7832"/>
    <w:rsid w:val="00CB1AC8"/>
    <w:rsid w:val="00CB40AB"/>
    <w:rsid w:val="00CC53C0"/>
    <w:rsid w:val="00CC70F6"/>
    <w:rsid w:val="00D16983"/>
    <w:rsid w:val="00D372FA"/>
    <w:rsid w:val="00D641C6"/>
    <w:rsid w:val="00DC0A14"/>
    <w:rsid w:val="00DC6F78"/>
    <w:rsid w:val="00DD611C"/>
    <w:rsid w:val="00E01F36"/>
    <w:rsid w:val="00E33D74"/>
    <w:rsid w:val="00EA2CD4"/>
    <w:rsid w:val="00EA35C6"/>
    <w:rsid w:val="00EC3EF8"/>
    <w:rsid w:val="00EE51A6"/>
    <w:rsid w:val="00EF081C"/>
    <w:rsid w:val="00F32527"/>
    <w:rsid w:val="00F43DFB"/>
    <w:rsid w:val="00F776A4"/>
    <w:rsid w:val="00F9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12BF"/>
  <w15:chartTrackingRefBased/>
  <w15:docId w15:val="{E8D6B51A-6551-49BA-9603-6FA213F5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Vrazncitt">
    <w:name w:val="Intense Quote"/>
    <w:basedOn w:val="Normln"/>
    <w:next w:val="Normln"/>
    <w:link w:val="VrazncittChar"/>
    <w:uiPriority w:val="30"/>
    <w:qFormat/>
    <w:rsid w:val="00DD611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611C"/>
    <w:rPr>
      <w:i/>
      <w:iCs/>
      <w:color w:val="4472C4" w:themeColor="accent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5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42557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161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1243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Horáková</dc:creator>
  <cp:keywords/>
  <dc:description/>
  <cp:lastModifiedBy>Marie Horáková</cp:lastModifiedBy>
  <cp:revision>23</cp:revision>
  <cp:lastPrinted>2025-10-08T09:51:00Z</cp:lastPrinted>
  <dcterms:created xsi:type="dcterms:W3CDTF">2025-04-30T13:51:00Z</dcterms:created>
  <dcterms:modified xsi:type="dcterms:W3CDTF">2025-10-08T10:28:00Z</dcterms:modified>
</cp:coreProperties>
</file>